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FFC33" w14:textId="77777777" w:rsidR="00FE17FB" w:rsidRPr="005602D9" w:rsidRDefault="00873E66" w:rsidP="005602D9">
      <w:pPr>
        <w:jc w:val="both"/>
        <w:rPr>
          <w:rFonts w:ascii="Times New Roman" w:hAnsi="Times New Roman" w:cs="Times New Roman"/>
        </w:rPr>
      </w:pPr>
      <w:r>
        <w:rPr>
          <w:rFonts w:ascii="Times New Roman" w:hAnsi="Times New Roman"/>
        </w:rPr>
        <w:t xml:space="preserve">EL</w:t>
        <w:cr/>
        <w:t xml:space="preserve">E-006494/2020</w:t>
        <w:cr/>
        <w:t xml:space="preserve">Απάντηση του κ. Wojciechowski</w:t>
        <w:cr/>
        <w:t xml:space="preserve">εξ ονόματος της Ευρωπαϊκής Επιτροπής</w:t>
        <w:cr/>
        <w:t xml:space="preserve">(16.2.2021)</w:t>
      </w:r>
      <w:r>
        <w:rPr>
          <w:rFonts w:ascii="Times New Roman" w:hAnsi="Times New Roman"/>
        </w:rPr>
        <w:cr/>
      </w:r>
    </w:p>
    <w:p w14:paraId="2C0AF3BD" w14:textId="77777777" w:rsidR="00873E66" w:rsidRPr="005602D9" w:rsidRDefault="00873E66" w:rsidP="005602D9">
      <w:pPr>
        <w:jc w:val="both"/>
        <w:rPr>
          <w:rFonts w:ascii="Times New Roman" w:hAnsi="Times New Roman" w:cs="Times New Roman"/>
        </w:rPr>
      </w:pPr>
    </w:p>
    <w:p w14:paraId="3B3570E1" w14:textId="63B0F6DB" w:rsidR="00873E66" w:rsidRPr="005602D9" w:rsidRDefault="00873E66" w:rsidP="00C82110">
      <w:pPr>
        <w:jc w:val="both"/>
        <w:rPr>
          <w:rFonts w:ascii="Times New Roman" w:hAnsi="Times New Roman" w:cs="Times New Roman"/>
        </w:rPr>
      </w:pPr>
      <w:r>
        <w:rPr>
          <w:rFonts w:ascii="Times New Roman" w:hAnsi="Times New Roman"/>
        </w:rPr>
        <w:t xml:space="preserve">Με συνολική παραγωγή 82 000 τόνων (+6% σε σύγκριση με τον μέσο όρο των προηγούμενων 10 ετών), η Ελλάδα είναι ο τρίτος μεγαλύτερος παραγωγός λεμονιών στην ΕΕ.</w:t>
      </w:r>
    </w:p>
    <w:p w14:paraId="0C382BB4" w14:textId="77777777" w:rsidR="00873E66" w:rsidRPr="005602D9" w:rsidRDefault="00873E66" w:rsidP="00C82110">
      <w:pPr>
        <w:jc w:val="both"/>
        <w:rPr>
          <w:rFonts w:ascii="Times New Roman" w:hAnsi="Times New Roman" w:cs="Times New Roman"/>
        </w:rPr>
      </w:pPr>
    </w:p>
    <w:p w14:paraId="61F14233" w14:textId="4ADE71C3" w:rsidR="00873E66" w:rsidRPr="005602D9" w:rsidRDefault="00873E66" w:rsidP="005602D9">
      <w:pPr>
        <w:jc w:val="both"/>
        <w:rPr>
          <w:rFonts w:ascii="Times New Roman" w:hAnsi="Times New Roman" w:cs="Times New Roman"/>
        </w:rPr>
      </w:pPr>
      <w:r>
        <w:rPr>
          <w:rFonts w:ascii="Times New Roman" w:hAnsi="Times New Roman"/>
        </w:rPr>
        <w:t xml:space="preserve">Η Επιτροπή επισημαίνει ότι ο αριθμός των οργανώσεων παραγωγών (ΟΠ) στον τομέα των οπωροκηπευτικών στην Ελλάδα είναι χαμηλός.</w:t>
      </w:r>
      <w:r>
        <w:rPr>
          <w:rFonts w:ascii="Times New Roman" w:hAnsi="Times New Roman"/>
        </w:rPr>
        <w:t xml:space="preserve"> </w:t>
      </w:r>
      <w:r>
        <w:rPr>
          <w:rFonts w:ascii="Times New Roman" w:hAnsi="Times New Roman"/>
        </w:rPr>
        <w:t xml:space="preserve">Το 2018</w:t>
      </w:r>
      <w:r>
        <w:rPr>
          <w:rStyle w:val="FootnoteReference"/>
          <w:rFonts w:ascii="Times New Roman" w:hAnsi="Times New Roman" w:cs="Times New Roman"/>
        </w:rPr>
        <w:footnoteReference w:id="1"/>
      </w:r>
      <w:r>
        <w:rPr>
          <w:rFonts w:ascii="Times New Roman" w:hAnsi="Times New Roman"/>
        </w:rPr>
        <w:t xml:space="preserve"> υπήρχαν 129 ΟΠ, εκ των οποίων μόνο 80 εφάρμοζαν επιχειρησιακό πρόγραμμα (ΕΠ), αριθμός που αντιστοιχεί, από άποψη κύκλου εργασιών, μόνο στο 7% της εθνικής παραγωγής οπωροκηπευτικών, και σε μείωση από το 14% το 2011.</w:t>
      </w:r>
      <w:r>
        <w:rPr>
          <w:rFonts w:ascii="Times New Roman" w:hAnsi="Times New Roman"/>
        </w:rPr>
        <w:t xml:space="preserve"> </w:t>
      </w:r>
      <w:r>
        <w:rPr>
          <w:rFonts w:ascii="Times New Roman" w:hAnsi="Times New Roman"/>
        </w:rPr>
        <w:t xml:space="preserve">Το ποσοστό αυτό είναι επίσης πολύ χαμηλότερο από τον μέσο όρο της ΕΕ που ανέρχεται σε σχεδόν 50%.</w:t>
      </w:r>
      <w:r>
        <w:rPr>
          <w:rFonts w:ascii="Times New Roman" w:hAnsi="Times New Roman"/>
        </w:rPr>
        <w:t xml:space="preserve"> </w:t>
      </w:r>
    </w:p>
    <w:p w14:paraId="7F858600" w14:textId="77777777" w:rsidR="00873E66" w:rsidRPr="005602D9" w:rsidRDefault="00873E66" w:rsidP="005602D9">
      <w:pPr>
        <w:jc w:val="both"/>
        <w:rPr>
          <w:rFonts w:ascii="Times New Roman" w:hAnsi="Times New Roman" w:cs="Times New Roman"/>
        </w:rPr>
      </w:pPr>
    </w:p>
    <w:p w14:paraId="4072A849" w14:textId="314A34F5" w:rsidR="00D43A31" w:rsidRPr="005602D9" w:rsidRDefault="00873E66" w:rsidP="005602D9">
      <w:pPr>
        <w:jc w:val="both"/>
        <w:rPr>
          <w:rFonts w:ascii="Times New Roman" w:hAnsi="Times New Roman" w:cs="Times New Roman"/>
        </w:rPr>
      </w:pPr>
      <w:r>
        <w:rPr>
          <w:rFonts w:ascii="Times New Roman" w:hAnsi="Times New Roman"/>
        </w:rPr>
        <w:t xml:space="preserve">Η Επιτροπή θεωρεί ότι η δημιουργία νέων ΟΠ που θα καλύπτουν υψηλότερο ποσοστό της εθνικής παραγωγής θα δώσει τη δυνατότητα στους Έλληνες γεωργούς να επωφεληθούν περισσότερο από διάφορα επιχειρησιακά μέτρα, συμπεριλαμβανομένων των κονδυλίων της ΕΕ που προορίζονται για την αντιμετώπιση των ανισορροπιών της αγοράς.</w:t>
      </w:r>
      <w:r>
        <w:rPr>
          <w:rFonts w:ascii="Times New Roman" w:hAnsi="Times New Roman"/>
        </w:rPr>
        <w:t xml:space="preserve"> </w:t>
      </w:r>
      <w:r>
        <w:rPr>
          <w:rFonts w:ascii="Times New Roman" w:hAnsi="Times New Roman"/>
        </w:rPr>
        <w:t xml:space="preserve">Τα μέτρα αυτά</w:t>
      </w:r>
      <w:r>
        <w:rPr>
          <w:rStyle w:val="FootnoteReference"/>
          <w:rFonts w:ascii="Times New Roman" w:hAnsi="Times New Roman" w:cs="Times New Roman"/>
        </w:rPr>
        <w:footnoteReference w:id="2"/>
      </w:r>
      <w:r>
        <w:rPr>
          <w:rFonts w:ascii="Times New Roman" w:hAnsi="Times New Roman"/>
        </w:rPr>
        <w:t xml:space="preserve">, όπως για παράδειγμα οι συμβουλευτικές υπηρεσίες, μπορούν να χρησιμοποιηθούν με σκοπό την ενίσχυση της διαπραγματευτικής ισχύος των παραγωγών έναντι των κατάντη αναδόχων τους στην αλυσίδα εφοδιασμού ή να λάβουν τεχνική βοήθεια σχετικά με βέλτιστες πρακτικές που μπορεί να εφαρμόσει ο κλάδος.</w:t>
      </w:r>
    </w:p>
    <w:p w14:paraId="09AEBCC8" w14:textId="77777777" w:rsidR="00873E66" w:rsidRPr="005602D9" w:rsidRDefault="00873E66" w:rsidP="005602D9">
      <w:pPr>
        <w:jc w:val="both"/>
        <w:rPr>
          <w:rFonts w:ascii="Times New Roman" w:hAnsi="Times New Roman" w:cs="Times New Roman"/>
        </w:rPr>
      </w:pPr>
    </w:p>
    <w:p w14:paraId="0AAE225D" w14:textId="7D1E31A4" w:rsidR="00E1535F" w:rsidRPr="005602D9" w:rsidRDefault="0080789F" w:rsidP="005602D9">
      <w:pPr>
        <w:jc w:val="both"/>
        <w:rPr>
          <w:rFonts w:ascii="Times New Roman" w:hAnsi="Times New Roman" w:cs="Times New Roman"/>
        </w:rPr>
      </w:pPr>
      <w:r>
        <w:rPr>
          <w:rFonts w:ascii="Times New Roman" w:hAnsi="Times New Roman"/>
        </w:rPr>
        <w:t xml:space="preserve">Τα λεμόνια από χώρες εκτός της ΕΕ μπορούν να εισάγονται νόμιμα στην ΕΕ εφόσον συμμορφώνονται με τους σχετικούς κανόνες της ΕΕ.</w:t>
      </w:r>
      <w:r>
        <w:rPr>
          <w:rFonts w:ascii="Times New Roman" w:hAnsi="Times New Roman"/>
        </w:rPr>
        <w:t xml:space="preserve"> </w:t>
      </w:r>
      <w:r>
        <w:rPr>
          <w:rFonts w:ascii="Times New Roman" w:hAnsi="Times New Roman"/>
        </w:rPr>
        <w:t xml:space="preserve">Για παράδειγμα, υπόκεινται σε αυστηρές φυτοϋγειονομικές απαιτήσεις που περιλαμβάνουν ανώτατα όρια καταλοίπων φυτοφαρμάκων, η υπέρβαση των οποίων δεν επιτρέπεται.</w:t>
      </w:r>
      <w:r>
        <w:rPr>
          <w:rFonts w:ascii="Times New Roman" w:hAnsi="Times New Roman"/>
        </w:rPr>
        <w:t xml:space="preserve"> </w:t>
      </w:r>
      <w:r>
        <w:rPr>
          <w:rFonts w:ascii="Times New Roman" w:hAnsi="Times New Roman"/>
        </w:rPr>
        <w:t xml:space="preserve">Η συμμόρφωση με τα εν λόγω πρότυπα της ΕΕ επαληθεύεται με ελέγχους των εισαγωγών στα σύνορα της ΕΕ και με τακτικούς ελέγχους που διενεργεί η Επιτροπή στη χώρα εξαγωγής.</w:t>
      </w:r>
    </w:p>
    <w:p w14:paraId="3AB9E321" w14:textId="77777777" w:rsidR="00E1535F" w:rsidRPr="005602D9" w:rsidRDefault="00E1535F" w:rsidP="005602D9">
      <w:pPr>
        <w:jc w:val="both"/>
        <w:rPr>
          <w:rFonts w:ascii="Times New Roman" w:hAnsi="Times New Roman" w:cs="Times New Roman"/>
        </w:rPr>
      </w:pPr>
    </w:p>
    <w:p w14:paraId="0F8D0A58" w14:textId="1930A10B" w:rsidR="00873E66" w:rsidRPr="005602D9" w:rsidRDefault="00E1535F" w:rsidP="005602D9">
      <w:pPr>
        <w:jc w:val="both"/>
        <w:rPr>
          <w:rFonts w:ascii="Times New Roman" w:hAnsi="Times New Roman" w:cs="Times New Roman"/>
        </w:rPr>
      </w:pPr>
      <w:r>
        <w:rPr>
          <w:rFonts w:ascii="Times New Roman" w:hAnsi="Times New Roman"/>
        </w:rPr>
        <w:t xml:space="preserve">Επιπλέον, οι εισαγωγές λεμονιών από χώρες εκτός της ΕΕ υπόκεινται σε κατ’ αξίαν δασμούς, εκτός εάν προβλέπεται διαφορετικά σε διμερείς εμπορικές συμφωνίες</w:t>
      </w:r>
      <w:r>
        <w:rPr>
          <w:rStyle w:val="FootnoteReference"/>
          <w:rFonts w:ascii="Times New Roman" w:hAnsi="Times New Roman" w:cs="Times New Roman"/>
        </w:rPr>
        <w:footnoteReference w:id="3"/>
      </w:r>
      <w:r>
        <w:rPr>
          <w:rFonts w:ascii="Times New Roman" w:hAnsi="Times New Roman"/>
        </w:rPr>
        <w:t xml:space="preserve">.</w:t>
      </w:r>
      <w:r>
        <w:rPr>
          <w:rFonts w:ascii="Times New Roman" w:hAnsi="Times New Roman"/>
        </w:rPr>
        <w:t xml:space="preserve"> </w:t>
      </w:r>
      <w:r>
        <w:rPr>
          <w:rFonts w:ascii="Times New Roman" w:hAnsi="Times New Roman"/>
        </w:rPr>
        <w:t xml:space="preserve">Υπόκεινται επίσης σε έλεγχο του συστήματος τιμών εισόδου, το οποίο προστατεύει τις πωλήσεις ενωσιακών γεωργικών προϊόντων από τις χαμηλές τιμές εισαγωγής, ενώ ταυτόχρονα εγγυάται τον συνεχή εφοδιασμό της ΕΕ και τη σταθερότητα της αγοράς.</w:t>
      </w:r>
      <w:r>
        <w:rPr>
          <w:rFonts w:ascii="Times New Roman" w:hAnsi="Times New Roman"/>
        </w:rPr>
        <w:t xml:space="preserve"> </w:t>
      </w:r>
    </w:p>
    <w:p w14:paraId="033EC58A" w14:textId="77777777" w:rsidR="00873E66" w:rsidRPr="005602D9" w:rsidRDefault="00873E66" w:rsidP="005602D9">
      <w:pPr>
        <w:jc w:val="both"/>
        <w:rPr>
          <w:rFonts w:ascii="Times New Roman" w:hAnsi="Times New Roman" w:cs="Times New Roman"/>
        </w:rPr>
      </w:pPr>
    </w:p>
    <w:sectPr w:rsidR="00873E66" w:rsidRPr="005602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B743B" w14:textId="77777777" w:rsidR="006A1FBA" w:rsidRDefault="006A1FBA" w:rsidP="00873E66">
      <w:r>
        <w:separator/>
      </w:r>
    </w:p>
  </w:endnote>
  <w:endnote w:type="continuationSeparator" w:id="0">
    <w:p w14:paraId="5F0BB95B" w14:textId="77777777" w:rsidR="006A1FBA" w:rsidRDefault="006A1FBA" w:rsidP="0087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237C" w14:textId="77777777" w:rsidR="005602D9" w:rsidRDefault="00560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D200" w14:textId="77777777" w:rsidR="005602D9" w:rsidRDefault="00560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686C" w14:textId="77777777" w:rsidR="005602D9" w:rsidRDefault="0056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258C7" w14:textId="77777777" w:rsidR="006A1FBA" w:rsidRDefault="006A1FBA" w:rsidP="00873E66">
      <w:r>
        <w:separator/>
      </w:r>
    </w:p>
  </w:footnote>
  <w:footnote w:type="continuationSeparator" w:id="0">
    <w:p w14:paraId="60729E44" w14:textId="77777777" w:rsidR="006A1FBA" w:rsidRDefault="006A1FBA" w:rsidP="00873E66">
      <w:r>
        <w:continuationSeparator/>
      </w:r>
    </w:p>
  </w:footnote>
  <w:footnote w:id="1">
    <w:p w14:paraId="68E56FA7" w14:textId="77777777" w:rsidR="00873E66" w:rsidRPr="005A77B2" w:rsidRDefault="00873E66" w:rsidP="00873E66">
      <w:pPr>
        <w:pStyle w:val="FootnoteText"/>
      </w:pPr>
      <w:r>
        <w:rPr>
          <w:rStyle w:val="FootnoteReference"/>
        </w:rPr>
        <w:footnoteRef/>
      </w:r>
      <w:r>
        <w:t xml:space="preserve"> Σύμφωνα με την ετήσια έκθεση της εθνικής αρχής</w:t>
      </w:r>
    </w:p>
  </w:footnote>
  <w:footnote w:id="2">
    <w:p w14:paraId="484D415B" w14:textId="77777777" w:rsidR="0031465B" w:rsidRPr="00E1535F" w:rsidRDefault="0031465B" w:rsidP="0031465B">
      <w:pPr>
        <w:pStyle w:val="FootnoteText"/>
      </w:pPr>
      <w:r>
        <w:rPr>
          <w:rStyle w:val="FootnoteReference"/>
        </w:rPr>
        <w:footnoteRef/>
      </w:r>
      <w:r>
        <w:t xml:space="preserve"> </w:t>
      </w:r>
      <w:hyperlink r:id="rId1" w:history="1">
        <w:r>
          <w:rPr>
            <w:rStyle w:val="Hyperlink"/>
          </w:rPr>
          <w:t xml:space="preserve">https://ec.europa.eu/info/food-farming-fisheries/plants-and-plant-products/fruits-and-vegetables/sector-reports_en</w:t>
        </w:r>
      </w:hyperlink>
      <w:r>
        <w:t xml:space="preserve"> </w:t>
      </w:r>
    </w:p>
  </w:footnote>
  <w:footnote w:id="3">
    <w:p w14:paraId="44F94ACF" w14:textId="16076322" w:rsidR="00673933" w:rsidRPr="00673933" w:rsidRDefault="00673933">
      <w:pPr>
        <w:pStyle w:val="FootnoteText"/>
      </w:pPr>
      <w:r>
        <w:rPr>
          <w:rStyle w:val="FootnoteReference"/>
        </w:rPr>
        <w:footnoteRef/>
      </w:r>
      <w:r>
        <w:t xml:space="preserve"> Για τις τουρκικές εισαγωγές, η συμφωνία δεν προβλέπει κατ’ αξίαν δασμούς.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77AB" w14:textId="77777777" w:rsidR="005602D9" w:rsidRDefault="00560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4209A" w14:textId="77777777" w:rsidR="005602D9" w:rsidRDefault="00560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BFBE" w14:textId="77777777" w:rsidR="005602D9" w:rsidRDefault="00560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77322"/>
    <w:multiLevelType w:val="hybridMultilevel"/>
    <w:tmpl w:val="57DC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dirty"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41B1"/>
    <w:rsid w:val="00015354"/>
    <w:rsid w:val="000923FB"/>
    <w:rsid w:val="00152D10"/>
    <w:rsid w:val="001854EF"/>
    <w:rsid w:val="001C01B6"/>
    <w:rsid w:val="0031465B"/>
    <w:rsid w:val="00333726"/>
    <w:rsid w:val="003956A1"/>
    <w:rsid w:val="003B17C0"/>
    <w:rsid w:val="00423FDC"/>
    <w:rsid w:val="004D580D"/>
    <w:rsid w:val="004F384E"/>
    <w:rsid w:val="005602D9"/>
    <w:rsid w:val="00623A30"/>
    <w:rsid w:val="00630B5D"/>
    <w:rsid w:val="00662776"/>
    <w:rsid w:val="00673933"/>
    <w:rsid w:val="006902F2"/>
    <w:rsid w:val="006A1FBA"/>
    <w:rsid w:val="00703708"/>
    <w:rsid w:val="00732180"/>
    <w:rsid w:val="0077691D"/>
    <w:rsid w:val="007F5C32"/>
    <w:rsid w:val="00802E48"/>
    <w:rsid w:val="0080789F"/>
    <w:rsid w:val="0086074C"/>
    <w:rsid w:val="00861B9D"/>
    <w:rsid w:val="0086323D"/>
    <w:rsid w:val="00873E66"/>
    <w:rsid w:val="008F0C78"/>
    <w:rsid w:val="00935EAB"/>
    <w:rsid w:val="00A97C3B"/>
    <w:rsid w:val="00B54EE3"/>
    <w:rsid w:val="00C541B1"/>
    <w:rsid w:val="00C82110"/>
    <w:rsid w:val="00CE7FAB"/>
    <w:rsid w:val="00D43A31"/>
    <w:rsid w:val="00D64C7D"/>
    <w:rsid w:val="00D9305B"/>
    <w:rsid w:val="00E1535F"/>
    <w:rsid w:val="00E35A4B"/>
    <w:rsid w:val="00E4302F"/>
    <w:rsid w:val="00E518AC"/>
    <w:rsid w:val="00EA5EE9"/>
    <w:rsid w:val="00EB06E6"/>
    <w:rsid w:val="00EC6FDB"/>
    <w:rsid w:val="00F5671D"/>
    <w:rsid w:val="00F6351C"/>
    <w:rsid w:val="00F65E78"/>
    <w:rsid w:val="00F773C1"/>
    <w:rsid w:val="00FA1637"/>
    <w:rsid w:val="00FB4433"/>
    <w:rsid w:val="00FE1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6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873E66"/>
    <w:rPr>
      <w:rFonts w:ascii="Arial" w:hAnsi="Arial"/>
      <w:b/>
      <w:sz w:val="20"/>
    </w:rPr>
  </w:style>
  <w:style w:type="paragraph" w:customStyle="1" w:styleId="Arial10">
    <w:name w:val="Arial10"/>
    <w:qFormat/>
    <w:rsid w:val="00873E66"/>
    <w:rPr>
      <w:rFonts w:ascii="Arial" w:eastAsia="Times New Roman" w:hAnsi="Arial" w:cs="Times New Roman"/>
      <w:sz w:val="20"/>
      <w:szCs w:val="20"/>
      <w:lang w:eastAsia="en-GB"/>
    </w:rPr>
  </w:style>
  <w:style w:type="paragraph" w:customStyle="1" w:styleId="Arial10After10">
    <w:name w:val="Arial10After10"/>
    <w:basedOn w:val="Arial10"/>
    <w:qFormat/>
    <w:rsid w:val="00873E66"/>
    <w:pPr>
      <w:spacing w:after="200"/>
    </w:pPr>
  </w:style>
  <w:style w:type="paragraph" w:styleId="ListParagraph">
    <w:name w:val="List Paragraph"/>
    <w:basedOn w:val="Normal"/>
    <w:uiPriority w:val="34"/>
    <w:qFormat/>
    <w:rsid w:val="00873E66"/>
    <w:pPr>
      <w:ind w:left="720"/>
      <w:contextualSpacing/>
    </w:pPr>
  </w:style>
  <w:style w:type="character" w:styleId="CommentReference">
    <w:name w:val="annotation reference"/>
    <w:basedOn w:val="DefaultParagraphFont"/>
    <w:uiPriority w:val="99"/>
    <w:semiHidden/>
    <w:unhideWhenUsed/>
    <w:rsid w:val="00873E66"/>
    <w:rPr>
      <w:sz w:val="16"/>
      <w:szCs w:val="16"/>
    </w:rPr>
  </w:style>
  <w:style w:type="paragraph" w:styleId="CommentText">
    <w:name w:val="annotation text"/>
    <w:basedOn w:val="Normal"/>
    <w:link w:val="CommentTextChar"/>
    <w:uiPriority w:val="99"/>
    <w:semiHidden/>
    <w:unhideWhenUsed/>
    <w:rsid w:val="00873E66"/>
    <w:pPr>
      <w:spacing w:after="160"/>
    </w:pPr>
    <w:rPr>
      <w:sz w:val="20"/>
      <w:szCs w:val="20"/>
    </w:rPr>
  </w:style>
  <w:style w:type="character" w:customStyle="1" w:styleId="CommentTextChar">
    <w:name w:val="Comment Text Char"/>
    <w:basedOn w:val="DefaultParagraphFont"/>
    <w:link w:val="CommentText"/>
    <w:uiPriority w:val="99"/>
    <w:semiHidden/>
    <w:rsid w:val="00873E66"/>
    <w:rPr>
      <w:sz w:val="20"/>
      <w:szCs w:val="20"/>
    </w:rPr>
  </w:style>
  <w:style w:type="paragraph" w:styleId="FootnoteText">
    <w:name w:val="footnote text"/>
    <w:basedOn w:val="Normal"/>
    <w:link w:val="FootnoteTextChar"/>
    <w:uiPriority w:val="99"/>
    <w:semiHidden/>
    <w:unhideWhenUsed/>
    <w:rsid w:val="00873E66"/>
    <w:rPr>
      <w:sz w:val="20"/>
      <w:szCs w:val="20"/>
    </w:rPr>
  </w:style>
  <w:style w:type="character" w:customStyle="1" w:styleId="FootnoteTextChar">
    <w:name w:val="Footnote Text Char"/>
    <w:basedOn w:val="DefaultParagraphFont"/>
    <w:link w:val="FootnoteText"/>
    <w:uiPriority w:val="99"/>
    <w:semiHidden/>
    <w:rsid w:val="00873E66"/>
    <w:rPr>
      <w:sz w:val="20"/>
      <w:szCs w:val="20"/>
    </w:rPr>
  </w:style>
  <w:style w:type="character" w:styleId="FootnoteReference">
    <w:name w:val="footnote reference"/>
    <w:basedOn w:val="DefaultParagraphFont"/>
    <w:uiPriority w:val="99"/>
    <w:semiHidden/>
    <w:unhideWhenUsed/>
    <w:rsid w:val="00873E66"/>
    <w:rPr>
      <w:vertAlign w:val="superscript"/>
    </w:rPr>
  </w:style>
  <w:style w:type="paragraph" w:styleId="BalloonText">
    <w:name w:val="Balloon Text"/>
    <w:basedOn w:val="Normal"/>
    <w:link w:val="BalloonTextChar"/>
    <w:uiPriority w:val="99"/>
    <w:semiHidden/>
    <w:unhideWhenUsed/>
    <w:rsid w:val="00873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0C78"/>
    <w:pPr>
      <w:spacing w:after="0"/>
    </w:pPr>
    <w:rPr>
      <w:b/>
      <w:bCs/>
    </w:rPr>
  </w:style>
  <w:style w:type="character" w:customStyle="1" w:styleId="CommentSubjectChar">
    <w:name w:val="Comment Subject Char"/>
    <w:basedOn w:val="CommentTextChar"/>
    <w:link w:val="CommentSubject"/>
    <w:uiPriority w:val="99"/>
    <w:semiHidden/>
    <w:rsid w:val="008F0C78"/>
    <w:rPr>
      <w:b/>
      <w:bCs/>
      <w:sz w:val="20"/>
      <w:szCs w:val="20"/>
    </w:rPr>
  </w:style>
  <w:style w:type="character" w:styleId="Hyperlink">
    <w:name w:val="Hyperlink"/>
    <w:basedOn w:val="DefaultParagraphFont"/>
    <w:uiPriority w:val="99"/>
    <w:unhideWhenUsed/>
    <w:rsid w:val="00E1535F"/>
    <w:rPr>
      <w:color w:val="0000FF" w:themeColor="hyperlink"/>
      <w:u w:val="single"/>
    </w:rPr>
  </w:style>
  <w:style w:type="character" w:styleId="FollowedHyperlink">
    <w:name w:val="FollowedHyperlink"/>
    <w:basedOn w:val="DefaultParagraphFont"/>
    <w:uiPriority w:val="99"/>
    <w:semiHidden/>
    <w:unhideWhenUsed/>
    <w:rsid w:val="007F5C32"/>
    <w:rPr>
      <w:color w:val="800080" w:themeColor="followedHyperlink"/>
      <w:u w:val="single"/>
    </w:rPr>
  </w:style>
  <w:style w:type="paragraph" w:styleId="Header">
    <w:name w:val="header"/>
    <w:basedOn w:val="Normal"/>
    <w:link w:val="HeaderChar"/>
    <w:uiPriority w:val="99"/>
    <w:unhideWhenUsed/>
    <w:rsid w:val="005602D9"/>
    <w:pPr>
      <w:tabs>
        <w:tab w:val="center" w:pos="4680"/>
        <w:tab w:val="right" w:pos="9360"/>
      </w:tabs>
    </w:pPr>
  </w:style>
  <w:style w:type="character" w:customStyle="1" w:styleId="HeaderChar">
    <w:name w:val="Header Char"/>
    <w:basedOn w:val="DefaultParagraphFont"/>
    <w:link w:val="Header"/>
    <w:uiPriority w:val="99"/>
    <w:rsid w:val="005602D9"/>
    <w:rPr>
      <w:sz w:val="24"/>
    </w:rPr>
  </w:style>
  <w:style w:type="paragraph" w:styleId="Footer">
    <w:name w:val="footer"/>
    <w:basedOn w:val="Normal"/>
    <w:link w:val="FooterChar"/>
    <w:uiPriority w:val="99"/>
    <w:unhideWhenUsed/>
    <w:rsid w:val="005602D9"/>
    <w:pPr>
      <w:tabs>
        <w:tab w:val="center" w:pos="4680"/>
        <w:tab w:val="right" w:pos="9360"/>
      </w:tabs>
    </w:pPr>
  </w:style>
  <w:style w:type="character" w:customStyle="1" w:styleId="FooterChar">
    <w:name w:val="Footer Char"/>
    <w:basedOn w:val="DefaultParagraphFont"/>
    <w:link w:val="Footer"/>
    <w:uiPriority w:val="99"/>
    <w:rsid w:val="005602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footnotes.xml.rels><?xml version="1.0" encoding="UTF-8" standalone="yes"?>
<Relationships xmlns="http://schemas.openxmlformats.org/package/2006/relationships">
<Relationship Id="rId1" Target="https://ec.europa.eu/info/food-farming-fisheries/plants-and-plant-products/fruits-and-vegetables/sector-reports_en"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05C9-BB55-467E-874A-191C9F56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1564</Characters>
  <Application>Microsoft Office Word</Application>
  <DocSecurity>0</DocSecurity>
  <Lines>33</Lines>
  <Paragraphs>7</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2021-02-08T16:36:00Z</dcterms:created>
  <dcterms:modified xsi:type="dcterms:W3CDTF">2021-02-08T16:37:00Z</dcterms:modified>
  <cp:revision>1</cp:revision>
</cp:coreProperties>
</file>